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96" w:rsidRDefault="00BC7596" w:rsidP="00BC7596">
      <w:pPr>
        <w:pStyle w:val="Sinespaciado"/>
        <w:jc w:val="center"/>
        <w:rPr>
          <w:sz w:val="48"/>
          <w:szCs w:val="48"/>
        </w:rPr>
      </w:pPr>
    </w:p>
    <w:p w:rsidR="00BC7596" w:rsidRDefault="00BC7596" w:rsidP="00BC7596">
      <w:pPr>
        <w:pStyle w:val="Sinespaciado"/>
        <w:jc w:val="center"/>
        <w:rPr>
          <w:sz w:val="48"/>
          <w:szCs w:val="48"/>
        </w:rPr>
      </w:pPr>
    </w:p>
    <w:p w:rsidR="00365D67" w:rsidRPr="00BC7596" w:rsidRDefault="00365D67" w:rsidP="00BC7596">
      <w:pPr>
        <w:pStyle w:val="Sinespaciado"/>
        <w:jc w:val="center"/>
        <w:rPr>
          <w:sz w:val="48"/>
          <w:szCs w:val="48"/>
        </w:rPr>
      </w:pPr>
      <w:r w:rsidRPr="00BC7596">
        <w:rPr>
          <w:sz w:val="48"/>
          <w:szCs w:val="48"/>
        </w:rPr>
        <w:t>Sectorial de Informática de FESIBAC</w:t>
      </w:r>
    </w:p>
    <w:p w:rsidR="00371928" w:rsidRPr="00BC7596" w:rsidRDefault="00A206C0" w:rsidP="00BC7596">
      <w:pPr>
        <w:pStyle w:val="Sinespaciado"/>
        <w:jc w:val="center"/>
        <w:rPr>
          <w:sz w:val="48"/>
          <w:szCs w:val="48"/>
        </w:rPr>
      </w:pPr>
      <w:r>
        <w:rPr>
          <w:sz w:val="48"/>
          <w:szCs w:val="48"/>
        </w:rPr>
        <w:t>Pleno constitutivo</w:t>
      </w:r>
      <w:r w:rsidR="00D64EC4" w:rsidRPr="00BC7596">
        <w:rPr>
          <w:sz w:val="48"/>
          <w:szCs w:val="48"/>
        </w:rPr>
        <w:t>, Encuentro Federal</w:t>
      </w:r>
    </w:p>
    <w:p w:rsidR="00BC7596" w:rsidRDefault="00BC7596" w:rsidP="00BC7596">
      <w:pPr>
        <w:pStyle w:val="Sinespaciado"/>
        <w:jc w:val="center"/>
        <w:rPr>
          <w:sz w:val="48"/>
          <w:szCs w:val="48"/>
        </w:rPr>
      </w:pPr>
      <w:r>
        <w:rPr>
          <w:sz w:val="48"/>
          <w:szCs w:val="48"/>
        </w:rPr>
        <w:t>Madrid, 19 de enero 2013</w:t>
      </w:r>
    </w:p>
    <w:p w:rsidR="00BC7596" w:rsidRPr="00BC7596" w:rsidRDefault="00BC7596" w:rsidP="00BC7596">
      <w:pPr>
        <w:pStyle w:val="Sinespaciado"/>
        <w:jc w:val="center"/>
        <w:rPr>
          <w:sz w:val="48"/>
          <w:szCs w:val="48"/>
        </w:rPr>
      </w:pPr>
    </w:p>
    <w:p w:rsidR="00F969F5" w:rsidRDefault="00F969F5" w:rsidP="00BC7596">
      <w:pPr>
        <w:pStyle w:val="Sinespaciado"/>
        <w:jc w:val="center"/>
        <w:rPr>
          <w:sz w:val="48"/>
          <w:szCs w:val="48"/>
        </w:rPr>
      </w:pPr>
      <w:r w:rsidRPr="00BC7596">
        <w:rPr>
          <w:sz w:val="48"/>
          <w:szCs w:val="48"/>
        </w:rPr>
        <w:t>Acta</w:t>
      </w:r>
    </w:p>
    <w:p w:rsidR="00BC7596" w:rsidRPr="00BC7596" w:rsidRDefault="00BC7596" w:rsidP="00BC7596">
      <w:pPr>
        <w:pStyle w:val="Sinespaciado"/>
        <w:jc w:val="center"/>
        <w:rPr>
          <w:sz w:val="48"/>
          <w:szCs w:val="48"/>
        </w:rPr>
      </w:pPr>
    </w:p>
    <w:p w:rsidR="00BC7596" w:rsidRPr="00BC7596" w:rsidRDefault="00BC7596" w:rsidP="00365D67">
      <w:pPr>
        <w:pStyle w:val="Sinespaciado"/>
        <w:rPr>
          <w:b/>
        </w:rPr>
      </w:pPr>
    </w:p>
    <w:p w:rsidR="00F969F5" w:rsidRDefault="00F969F5" w:rsidP="00365D67">
      <w:pPr>
        <w:pStyle w:val="Sinespaciado"/>
      </w:pPr>
    </w:p>
    <w:p w:rsidR="00D64EC4" w:rsidRPr="00BC7596" w:rsidRDefault="00D64EC4" w:rsidP="00365D67">
      <w:pPr>
        <w:pStyle w:val="Sinespaciado"/>
        <w:rPr>
          <w:b/>
        </w:rPr>
      </w:pPr>
      <w:r w:rsidRPr="00BC7596">
        <w:rPr>
          <w:b/>
        </w:rPr>
        <w:t>Se forma la mesa del Encuentro:</w:t>
      </w:r>
    </w:p>
    <w:p w:rsidR="00D64EC4" w:rsidRDefault="00D64EC4" w:rsidP="00D64EC4">
      <w:pPr>
        <w:pStyle w:val="Sinespaciado"/>
        <w:numPr>
          <w:ilvl w:val="0"/>
          <w:numId w:val="3"/>
        </w:numPr>
      </w:pPr>
      <w:r>
        <w:t>Secretarios de palabras: Javier y Julián.</w:t>
      </w:r>
    </w:p>
    <w:p w:rsidR="00D64EC4" w:rsidRDefault="00D64EC4" w:rsidP="00D64EC4">
      <w:pPr>
        <w:pStyle w:val="Sinespaciado"/>
        <w:numPr>
          <w:ilvl w:val="0"/>
          <w:numId w:val="3"/>
        </w:numPr>
      </w:pPr>
      <w:r>
        <w:t>Secretario de actas: José Miguel.</w:t>
      </w:r>
    </w:p>
    <w:p w:rsidR="00D64EC4" w:rsidRDefault="00D64EC4" w:rsidP="00365D67">
      <w:pPr>
        <w:pStyle w:val="Sinespaciado"/>
      </w:pPr>
    </w:p>
    <w:p w:rsidR="00365D67" w:rsidRDefault="00F969F5" w:rsidP="00365D67">
      <w:pPr>
        <w:pStyle w:val="Sinespaciado"/>
        <w:rPr>
          <w:b/>
        </w:rPr>
      </w:pPr>
      <w:r w:rsidRPr="00BC7596">
        <w:rPr>
          <w:b/>
        </w:rPr>
        <w:t>Orden del día:</w:t>
      </w:r>
    </w:p>
    <w:p w:rsidR="00A206C0" w:rsidRDefault="00A206C0" w:rsidP="00F969F5">
      <w:pPr>
        <w:pStyle w:val="Sinespaciado"/>
        <w:numPr>
          <w:ilvl w:val="0"/>
          <w:numId w:val="1"/>
        </w:numPr>
      </w:pPr>
      <w:r>
        <w:t>Constitución de la Sectorial Estatal de Informática dentro de FESIBAC</w:t>
      </w:r>
    </w:p>
    <w:p w:rsidR="00F969F5" w:rsidRDefault="00F969F5" w:rsidP="00F969F5">
      <w:pPr>
        <w:pStyle w:val="Sinespaciado"/>
        <w:numPr>
          <w:ilvl w:val="0"/>
          <w:numId w:val="1"/>
        </w:numPr>
      </w:pPr>
      <w:r>
        <w:t xml:space="preserve">Estatutos </w:t>
      </w:r>
      <w:r w:rsidR="00A206C0">
        <w:t>de la</w:t>
      </w:r>
      <w:r>
        <w:t xml:space="preserve"> Sectorial Estatal de Informática dentro de FESIBAC.</w:t>
      </w:r>
    </w:p>
    <w:p w:rsidR="00F969F5" w:rsidRDefault="00F969F5" w:rsidP="00F969F5">
      <w:pPr>
        <w:pStyle w:val="Sinespaciado"/>
        <w:numPr>
          <w:ilvl w:val="0"/>
          <w:numId w:val="1"/>
        </w:numPr>
      </w:pPr>
      <w:r>
        <w:t>Estatutos de la Coordinadora de Informática (Confederal)</w:t>
      </w:r>
    </w:p>
    <w:p w:rsidR="00F969F5" w:rsidRDefault="00F969F5" w:rsidP="00F969F5">
      <w:pPr>
        <w:pStyle w:val="Sinespaciado"/>
        <w:numPr>
          <w:ilvl w:val="0"/>
          <w:numId w:val="1"/>
        </w:numPr>
      </w:pPr>
      <w:r>
        <w:t>Demanda Consultoras</w:t>
      </w:r>
    </w:p>
    <w:p w:rsidR="00F969F5" w:rsidRDefault="00F969F5" w:rsidP="00F969F5">
      <w:pPr>
        <w:pStyle w:val="Sinespaciado"/>
        <w:numPr>
          <w:ilvl w:val="0"/>
          <w:numId w:val="1"/>
        </w:numPr>
      </w:pPr>
      <w:r>
        <w:t>Campaña afiliación</w:t>
      </w:r>
    </w:p>
    <w:p w:rsidR="00F969F5" w:rsidRDefault="00F969F5" w:rsidP="00F969F5">
      <w:pPr>
        <w:pStyle w:val="Sinespaciado"/>
        <w:numPr>
          <w:ilvl w:val="0"/>
          <w:numId w:val="1"/>
        </w:numPr>
      </w:pPr>
      <w:r>
        <w:t>Varios</w:t>
      </w:r>
    </w:p>
    <w:p w:rsidR="00365D67" w:rsidRDefault="00365D67" w:rsidP="00365D67">
      <w:pPr>
        <w:pStyle w:val="Sinespaciado"/>
      </w:pPr>
    </w:p>
    <w:p w:rsidR="00F969F5" w:rsidRDefault="00F969F5" w:rsidP="00365D67">
      <w:pPr>
        <w:pStyle w:val="Sinespaciado"/>
      </w:pPr>
    </w:p>
    <w:p w:rsidR="00A206C0" w:rsidRPr="00BC7596" w:rsidRDefault="00A206C0" w:rsidP="00A206C0">
      <w:pPr>
        <w:pStyle w:val="Sinespaciado"/>
        <w:rPr>
          <w:b/>
        </w:rPr>
      </w:pPr>
      <w:r w:rsidRPr="00BC7596">
        <w:rPr>
          <w:b/>
        </w:rPr>
        <w:t xml:space="preserve">1. </w:t>
      </w:r>
      <w:r w:rsidRPr="00A206C0">
        <w:rPr>
          <w:b/>
        </w:rPr>
        <w:t>Constitución de la Sectorial Estatal de Informática dentro de FESIBAC</w:t>
      </w:r>
      <w:r w:rsidRPr="00BC7596">
        <w:rPr>
          <w:b/>
        </w:rPr>
        <w:t>.</w:t>
      </w:r>
    </w:p>
    <w:p w:rsidR="00E94E3C" w:rsidRDefault="00A206C0" w:rsidP="00E94E3C">
      <w:pPr>
        <w:pStyle w:val="Sinespaciado"/>
        <w:numPr>
          <w:ilvl w:val="0"/>
          <w:numId w:val="2"/>
        </w:numPr>
      </w:pPr>
      <w:r>
        <w:t>Se acuerda constituir la Sectorial Estatal de Informática  dentro de FESIBAC por la Federación de las Sectoriales de Informática de Barcelona y Madrid, las dos delegaciones presentes en el Pleno.</w:t>
      </w:r>
    </w:p>
    <w:p w:rsidR="00E94E3C" w:rsidRDefault="00E94E3C" w:rsidP="00E94E3C">
      <w:pPr>
        <w:pStyle w:val="Sinespaciado"/>
        <w:numPr>
          <w:ilvl w:val="0"/>
          <w:numId w:val="2"/>
        </w:numPr>
      </w:pPr>
      <w:r>
        <w:t>En el mismo acto se constituye así mismo la Sectorial de Informática de Madrid.</w:t>
      </w:r>
    </w:p>
    <w:p w:rsidR="00A206C0" w:rsidRDefault="00E94E3C" w:rsidP="00E94E3C">
      <w:pPr>
        <w:pStyle w:val="Sinespaciado"/>
        <w:ind w:left="45"/>
      </w:pPr>
      <w:r>
        <w:t xml:space="preserve"> </w:t>
      </w:r>
    </w:p>
    <w:p w:rsidR="008C7D65" w:rsidRPr="00BC7596" w:rsidRDefault="00A206C0" w:rsidP="00F969F5">
      <w:pPr>
        <w:pStyle w:val="Sinespaciado"/>
        <w:rPr>
          <w:b/>
        </w:rPr>
      </w:pPr>
      <w:r>
        <w:rPr>
          <w:b/>
        </w:rPr>
        <w:t>2</w:t>
      </w:r>
      <w:r w:rsidR="00F969F5" w:rsidRPr="00BC7596">
        <w:rPr>
          <w:b/>
        </w:rPr>
        <w:t xml:space="preserve">. Estatutos </w:t>
      </w:r>
      <w:r>
        <w:rPr>
          <w:b/>
        </w:rPr>
        <w:t xml:space="preserve">de la </w:t>
      </w:r>
      <w:r w:rsidR="00F969F5" w:rsidRPr="00BC7596">
        <w:rPr>
          <w:b/>
        </w:rPr>
        <w:t>Sectorial Estatal de Informática dentro de FESIBAC.</w:t>
      </w:r>
    </w:p>
    <w:p w:rsidR="008C7D65" w:rsidRDefault="008C7D65" w:rsidP="008C7D65">
      <w:pPr>
        <w:pStyle w:val="Sinespaciado"/>
        <w:numPr>
          <w:ilvl w:val="0"/>
          <w:numId w:val="2"/>
        </w:numPr>
      </w:pPr>
      <w:r>
        <w:t>Antes de entrar con los estatutos de la Sectorial y de la Coordinadora se acuerda que serán necesarios los dos estatutos.</w:t>
      </w:r>
    </w:p>
    <w:p w:rsidR="008C7D65" w:rsidRDefault="008C7D65" w:rsidP="008C7D65">
      <w:pPr>
        <w:pStyle w:val="Sinespaciado"/>
        <w:numPr>
          <w:ilvl w:val="0"/>
          <w:numId w:val="2"/>
        </w:numPr>
      </w:pPr>
      <w:r>
        <w:t>Se acuerda centrarnos en los de la Sectorial pues  son los debatidos en las asambleas locales y ahora mismo son los prioritarios.</w:t>
      </w:r>
    </w:p>
    <w:p w:rsidR="008C7D65" w:rsidRDefault="008C7D65" w:rsidP="008C7D65">
      <w:pPr>
        <w:pStyle w:val="Sinespaciado"/>
        <w:numPr>
          <w:ilvl w:val="0"/>
          <w:numId w:val="2"/>
        </w:numPr>
      </w:pPr>
      <w:r>
        <w:t>El redactado final de los Estatutos de Sectorial de Informática de FESIBAC se adjuntan como anexo a esta acta.</w:t>
      </w:r>
    </w:p>
    <w:p w:rsidR="00F969F5" w:rsidRDefault="00F969F5" w:rsidP="00F969F5">
      <w:pPr>
        <w:pStyle w:val="Sinespaciado"/>
      </w:pPr>
    </w:p>
    <w:p w:rsidR="008C7D65" w:rsidRPr="00BC7596" w:rsidRDefault="00A206C0" w:rsidP="00F969F5">
      <w:pPr>
        <w:pStyle w:val="Sinespaciado"/>
        <w:rPr>
          <w:b/>
        </w:rPr>
      </w:pPr>
      <w:r>
        <w:rPr>
          <w:b/>
        </w:rPr>
        <w:t>3</w:t>
      </w:r>
      <w:r w:rsidR="00F969F5" w:rsidRPr="00BC7596">
        <w:rPr>
          <w:b/>
        </w:rPr>
        <w:t>. Estatutos de la Coordinadora de Informática (Confederal)</w:t>
      </w:r>
    </w:p>
    <w:p w:rsidR="008C7D65" w:rsidRDefault="008C7D65" w:rsidP="008C7D65">
      <w:pPr>
        <w:pStyle w:val="Sinespaciado"/>
        <w:numPr>
          <w:ilvl w:val="0"/>
          <w:numId w:val="2"/>
        </w:numPr>
      </w:pPr>
      <w:r>
        <w:t>Al no haberse debatido este punto en las asambleas locales se acuerda dejar estos estatutos pendientes.</w:t>
      </w:r>
    </w:p>
    <w:p w:rsidR="008C7D65" w:rsidRDefault="008C7D65" w:rsidP="00F969F5">
      <w:pPr>
        <w:pStyle w:val="Sinespaciado"/>
      </w:pPr>
    </w:p>
    <w:p w:rsidR="00F969F5" w:rsidRPr="00BC7596" w:rsidRDefault="00A206C0" w:rsidP="00F969F5">
      <w:pPr>
        <w:pStyle w:val="Sinespaciado"/>
        <w:rPr>
          <w:b/>
        </w:rPr>
      </w:pPr>
      <w:r>
        <w:rPr>
          <w:b/>
        </w:rPr>
        <w:t>4</w:t>
      </w:r>
      <w:r w:rsidR="00F969F5" w:rsidRPr="00BC7596">
        <w:rPr>
          <w:b/>
        </w:rPr>
        <w:t>. Demanda Consultoras</w:t>
      </w:r>
    </w:p>
    <w:p w:rsidR="008C7D65" w:rsidRDefault="008C7D65" w:rsidP="008C7D65">
      <w:pPr>
        <w:pStyle w:val="Sinespaciado"/>
        <w:numPr>
          <w:ilvl w:val="0"/>
          <w:numId w:val="2"/>
        </w:numPr>
      </w:pPr>
      <w:r>
        <w:t>Se aprueba que se continúe desarrollando la idea para ver hasta qué punto podemos llegar.</w:t>
      </w:r>
    </w:p>
    <w:p w:rsidR="008C7D65" w:rsidRDefault="008C7D65" w:rsidP="008C7D65">
      <w:pPr>
        <w:pStyle w:val="Sinespaciado"/>
        <w:numPr>
          <w:ilvl w:val="0"/>
          <w:numId w:val="2"/>
        </w:numPr>
      </w:pPr>
      <w:r>
        <w:t>Se creará un grupo de trabajo por la lista estatal.</w:t>
      </w:r>
    </w:p>
    <w:p w:rsidR="008C7D65" w:rsidRDefault="008C7D65" w:rsidP="00F969F5">
      <w:pPr>
        <w:pStyle w:val="Sinespaciado"/>
      </w:pPr>
    </w:p>
    <w:p w:rsidR="00F969F5" w:rsidRPr="00BC7596" w:rsidRDefault="00A206C0" w:rsidP="00F969F5">
      <w:pPr>
        <w:pStyle w:val="Sinespaciado"/>
        <w:rPr>
          <w:b/>
        </w:rPr>
      </w:pPr>
      <w:r>
        <w:rPr>
          <w:b/>
        </w:rPr>
        <w:t>5</w:t>
      </w:r>
      <w:r w:rsidR="00F969F5" w:rsidRPr="00BC7596">
        <w:rPr>
          <w:b/>
        </w:rPr>
        <w:t>. Campaña afiliación</w:t>
      </w:r>
    </w:p>
    <w:p w:rsidR="008C7D65" w:rsidRDefault="008C7D65" w:rsidP="008C7D65">
      <w:pPr>
        <w:pStyle w:val="Sinespaciado"/>
        <w:numPr>
          <w:ilvl w:val="0"/>
          <w:numId w:val="2"/>
        </w:numPr>
      </w:pPr>
      <w:r>
        <w:t>Se aprueba el presupuesto que tenemos ahora mismo y que se continúe con el trabajo.</w:t>
      </w:r>
    </w:p>
    <w:p w:rsidR="00315A67" w:rsidRDefault="00315A67" w:rsidP="00315A67">
      <w:pPr>
        <w:pStyle w:val="Sinespaciado"/>
        <w:numPr>
          <w:ilvl w:val="0"/>
          <w:numId w:val="2"/>
        </w:numPr>
      </w:pPr>
      <w:r>
        <w:t>Se creará un grupo de trabajo por la lista estatal.</w:t>
      </w:r>
    </w:p>
    <w:p w:rsidR="008C7D65" w:rsidRDefault="008C7D65" w:rsidP="00F969F5">
      <w:pPr>
        <w:pStyle w:val="Sinespaciado"/>
      </w:pPr>
    </w:p>
    <w:p w:rsidR="00F969F5" w:rsidRPr="00BC7596" w:rsidRDefault="00A206C0" w:rsidP="00F969F5">
      <w:pPr>
        <w:pStyle w:val="Sinespaciado"/>
        <w:rPr>
          <w:b/>
        </w:rPr>
      </w:pPr>
      <w:r>
        <w:rPr>
          <w:b/>
        </w:rPr>
        <w:t>6</w:t>
      </w:r>
      <w:r w:rsidR="00F969F5" w:rsidRPr="00BC7596">
        <w:rPr>
          <w:b/>
        </w:rPr>
        <w:t>. Varios</w:t>
      </w:r>
    </w:p>
    <w:p w:rsidR="00315A67" w:rsidRDefault="00315A67" w:rsidP="00315A67">
      <w:pPr>
        <w:pStyle w:val="Sinespaciado"/>
        <w:numPr>
          <w:ilvl w:val="0"/>
          <w:numId w:val="2"/>
        </w:numPr>
      </w:pPr>
      <w:r>
        <w:t>Se tratan los siguientes puntos:</w:t>
      </w:r>
    </w:p>
    <w:p w:rsidR="00315A67" w:rsidRDefault="00315A67" w:rsidP="00315A67">
      <w:pPr>
        <w:pStyle w:val="Sinespaciado"/>
        <w:numPr>
          <w:ilvl w:val="0"/>
          <w:numId w:val="2"/>
        </w:numPr>
      </w:pPr>
      <w:r>
        <w:t>Manifestación Informática 4A y Convenio de Consultoría:</w:t>
      </w:r>
    </w:p>
    <w:p w:rsidR="00315A67" w:rsidRDefault="00315A67" w:rsidP="00315A67">
      <w:pPr>
        <w:pStyle w:val="Sinespaciado"/>
        <w:numPr>
          <w:ilvl w:val="1"/>
          <w:numId w:val="2"/>
        </w:numPr>
      </w:pPr>
      <w:r>
        <w:t>Se aprueba trabajar en una manifestación estatal.</w:t>
      </w:r>
    </w:p>
    <w:p w:rsidR="00315A67" w:rsidRDefault="00315A67" w:rsidP="00315A67">
      <w:pPr>
        <w:pStyle w:val="Sinespaciado"/>
        <w:numPr>
          <w:ilvl w:val="1"/>
          <w:numId w:val="2"/>
        </w:numPr>
      </w:pPr>
      <w:r>
        <w:t>Se acuerda trabajar en el Convenio de Consultoría, no en un redactado completo, sino pequeños puntos a mejorar.</w:t>
      </w:r>
    </w:p>
    <w:p w:rsidR="00315A67" w:rsidRDefault="00315A67" w:rsidP="00315A67">
      <w:pPr>
        <w:pStyle w:val="Sinespaciado"/>
        <w:numPr>
          <w:ilvl w:val="1"/>
          <w:numId w:val="2"/>
        </w:numPr>
      </w:pPr>
      <w:r>
        <w:t>No se cierra la fecha, incluida la del 4 de abril por no ser quizás la más indicada.</w:t>
      </w:r>
    </w:p>
    <w:p w:rsidR="00315A67" w:rsidRDefault="00315A67" w:rsidP="00315A67">
      <w:pPr>
        <w:pStyle w:val="Sinespaciado"/>
        <w:numPr>
          <w:ilvl w:val="1"/>
          <w:numId w:val="2"/>
        </w:numPr>
      </w:pPr>
      <w:r>
        <w:t>Se creará un grupo de trabajo por la lista estatal para la manifestación.</w:t>
      </w:r>
    </w:p>
    <w:p w:rsidR="00315A67" w:rsidRDefault="00315A67" w:rsidP="00315A67">
      <w:pPr>
        <w:pStyle w:val="Sinespaciado"/>
        <w:numPr>
          <w:ilvl w:val="1"/>
          <w:numId w:val="2"/>
        </w:numPr>
      </w:pPr>
      <w:r>
        <w:t>Se creará un grupo de trabajo por la lista estatal para el desarrollo de una alternativa al Convenio.</w:t>
      </w:r>
    </w:p>
    <w:p w:rsidR="00BC7596" w:rsidRDefault="00BC7596" w:rsidP="00315A67">
      <w:pPr>
        <w:pStyle w:val="Sinespaciado"/>
        <w:numPr>
          <w:ilvl w:val="1"/>
          <w:numId w:val="2"/>
        </w:numPr>
      </w:pPr>
      <w:r>
        <w:t>Se pedirá a FESIBAC o quien corresponda los porcentajes de implantación de CGT en el Convenio de Consultoría.</w:t>
      </w:r>
    </w:p>
    <w:p w:rsidR="00BC7596" w:rsidRDefault="00BC7596" w:rsidP="00BC7596">
      <w:pPr>
        <w:pStyle w:val="Sinespaciado"/>
      </w:pPr>
    </w:p>
    <w:p w:rsidR="00BC7596" w:rsidRDefault="00BC7596" w:rsidP="00315A67">
      <w:pPr>
        <w:pStyle w:val="Sinespaciado"/>
        <w:numPr>
          <w:ilvl w:val="0"/>
          <w:numId w:val="2"/>
        </w:numPr>
      </w:pPr>
      <w:r>
        <w:t xml:space="preserve">Correo de la </w:t>
      </w:r>
      <w:proofErr w:type="spellStart"/>
      <w:r>
        <w:t>Coodinadora</w:t>
      </w:r>
      <w:proofErr w:type="spellEnd"/>
      <w:r>
        <w:t>:</w:t>
      </w:r>
    </w:p>
    <w:p w:rsidR="00315A67" w:rsidRDefault="00315A67" w:rsidP="00BC7596">
      <w:pPr>
        <w:pStyle w:val="Sinespaciado"/>
        <w:numPr>
          <w:ilvl w:val="1"/>
          <w:numId w:val="2"/>
        </w:numPr>
      </w:pPr>
      <w:r>
        <w:t>Se acuerda regular su uso.</w:t>
      </w:r>
    </w:p>
    <w:p w:rsidR="00BC7596" w:rsidRDefault="00BC7596" w:rsidP="00BC7596">
      <w:pPr>
        <w:pStyle w:val="Sinespaciado"/>
      </w:pPr>
    </w:p>
    <w:p w:rsidR="00315A67" w:rsidRDefault="00315A67" w:rsidP="00315A67">
      <w:pPr>
        <w:pStyle w:val="Sinespaciado"/>
        <w:numPr>
          <w:ilvl w:val="0"/>
          <w:numId w:val="2"/>
        </w:numPr>
      </w:pPr>
      <w:r>
        <w:t>Sitio y sistema para albergar nuestra información:</w:t>
      </w:r>
    </w:p>
    <w:p w:rsidR="00D64EC4" w:rsidRDefault="00D64EC4" w:rsidP="00D64EC4">
      <w:pPr>
        <w:pStyle w:val="Sinespaciado"/>
        <w:numPr>
          <w:ilvl w:val="1"/>
          <w:numId w:val="2"/>
        </w:numPr>
      </w:pPr>
      <w:r>
        <w:t>N-1 es el actual sitio de información de la Coordinadora.</w:t>
      </w:r>
    </w:p>
    <w:p w:rsidR="00F969F5" w:rsidRDefault="00315A67" w:rsidP="00365D67">
      <w:pPr>
        <w:pStyle w:val="Sinespaciado"/>
        <w:numPr>
          <w:ilvl w:val="1"/>
          <w:numId w:val="2"/>
        </w:numPr>
      </w:pPr>
      <w:r>
        <w:t>Se trata el posible problema de seguridad en N-1 al estar involucrados en un partido político</w:t>
      </w:r>
      <w:r w:rsidR="00D64EC4">
        <w:t>.</w:t>
      </w:r>
    </w:p>
    <w:p w:rsidR="00D64EC4" w:rsidRDefault="00D64EC4" w:rsidP="00365D67">
      <w:pPr>
        <w:pStyle w:val="Sinespaciado"/>
        <w:numPr>
          <w:ilvl w:val="1"/>
          <w:numId w:val="2"/>
        </w:numPr>
      </w:pPr>
      <w:r>
        <w:t>Se aprueba desarrollar una alternativa propia.</w:t>
      </w:r>
    </w:p>
    <w:p w:rsidR="00D64EC4" w:rsidRDefault="00D64EC4" w:rsidP="00365D67">
      <w:pPr>
        <w:pStyle w:val="Sinespaciado"/>
        <w:numPr>
          <w:ilvl w:val="1"/>
          <w:numId w:val="2"/>
        </w:numPr>
      </w:pPr>
      <w:r>
        <w:t>Dentro de las infraestructuras se intentará con Nodo50 y Lorea.</w:t>
      </w:r>
    </w:p>
    <w:p w:rsidR="00BC7596" w:rsidRDefault="00BC7596" w:rsidP="00BC7596">
      <w:pPr>
        <w:pStyle w:val="Sinespaciado"/>
      </w:pPr>
    </w:p>
    <w:p w:rsidR="00D64EC4" w:rsidRDefault="00D64EC4" w:rsidP="00D64EC4">
      <w:pPr>
        <w:pStyle w:val="Sinespaciado"/>
        <w:numPr>
          <w:ilvl w:val="0"/>
          <w:numId w:val="2"/>
        </w:numPr>
      </w:pPr>
      <w:r>
        <w:t>Cursos y formación:</w:t>
      </w:r>
    </w:p>
    <w:p w:rsidR="00D64EC4" w:rsidRDefault="00D64EC4" w:rsidP="00D64EC4">
      <w:pPr>
        <w:pStyle w:val="Sinespaciado"/>
        <w:numPr>
          <w:ilvl w:val="1"/>
          <w:numId w:val="2"/>
        </w:numPr>
      </w:pPr>
      <w:r>
        <w:t>Se aprueba que las asambleas locales puedan impartir formación a otros entes de CGT sobre informática más o menos básica.</w:t>
      </w:r>
    </w:p>
    <w:p w:rsidR="00D64EC4" w:rsidRDefault="00D64EC4" w:rsidP="00D64EC4">
      <w:pPr>
        <w:pStyle w:val="Sinespaciado"/>
        <w:numPr>
          <w:ilvl w:val="1"/>
          <w:numId w:val="2"/>
        </w:numPr>
      </w:pPr>
      <w:r>
        <w:t>Se aprueba que las asambleas locales impartan cursos de formación sobre la CGT a las nuevas incorporaciones.</w:t>
      </w:r>
    </w:p>
    <w:p w:rsidR="00F969F5" w:rsidRDefault="00F969F5" w:rsidP="00365D67">
      <w:pPr>
        <w:pStyle w:val="Sinespaciado"/>
      </w:pPr>
    </w:p>
    <w:p w:rsidR="00BC7596" w:rsidRDefault="00BC7596">
      <w:r>
        <w:br w:type="page"/>
      </w:r>
    </w:p>
    <w:p w:rsidR="000F6F8B" w:rsidRPr="00BC7596" w:rsidRDefault="00BC7596" w:rsidP="00365D67">
      <w:pPr>
        <w:pStyle w:val="Sinespaciado"/>
        <w:rPr>
          <w:b/>
        </w:rPr>
      </w:pPr>
      <w:r w:rsidRPr="00BC7596">
        <w:rPr>
          <w:b/>
        </w:rPr>
        <w:lastRenderedPageBreak/>
        <w:t>ANEXO 1: Estatutos de la Sectorial Informática de FESIBAC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  <w:sz w:val="56"/>
          <w:szCs w:val="56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  <w:sz w:val="56"/>
          <w:szCs w:val="56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  <w:sz w:val="56"/>
          <w:szCs w:val="56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  <w:sz w:val="56"/>
          <w:szCs w:val="56"/>
        </w:rPr>
      </w:pPr>
      <w:r>
        <w:rPr>
          <w:rFonts w:ascii="Verdana" w:hAnsi="Verdana" w:cs="Verdana"/>
          <w:color w:val="000000"/>
          <w:sz w:val="56"/>
          <w:szCs w:val="56"/>
        </w:rPr>
        <w:t>Estatutos</w:t>
      </w:r>
      <w:r>
        <w:rPr>
          <w:rFonts w:ascii="Verdana" w:eastAsia="Verdana" w:hAnsi="Verdana" w:cs="Verdana"/>
          <w:color w:val="000000"/>
          <w:sz w:val="56"/>
          <w:szCs w:val="56"/>
        </w:rPr>
        <w:t xml:space="preserve"> </w:t>
      </w:r>
      <w:r>
        <w:rPr>
          <w:rFonts w:ascii="Verdana" w:hAnsi="Verdana" w:cs="Verdana"/>
          <w:color w:val="000000"/>
          <w:sz w:val="56"/>
          <w:szCs w:val="56"/>
        </w:rPr>
        <w:t>de</w:t>
      </w:r>
      <w:r>
        <w:rPr>
          <w:rFonts w:ascii="Verdana" w:eastAsia="Verdana" w:hAnsi="Verdana" w:cs="Verdana"/>
          <w:color w:val="000000"/>
          <w:sz w:val="56"/>
          <w:szCs w:val="56"/>
        </w:rPr>
        <w:t xml:space="preserve"> </w:t>
      </w:r>
      <w:r>
        <w:rPr>
          <w:rFonts w:ascii="Verdana" w:hAnsi="Verdana" w:cs="Verdana"/>
          <w:color w:val="000000"/>
          <w:sz w:val="56"/>
          <w:szCs w:val="56"/>
        </w:rPr>
        <w:t>la</w:t>
      </w:r>
      <w:r>
        <w:rPr>
          <w:rFonts w:ascii="Verdana" w:eastAsia="Verdana" w:hAnsi="Verdana" w:cs="Verdana"/>
          <w:color w:val="000000"/>
          <w:sz w:val="56"/>
          <w:szCs w:val="56"/>
        </w:rPr>
        <w:t xml:space="preserve"> </w:t>
      </w:r>
      <w:r>
        <w:rPr>
          <w:rFonts w:ascii="Verdana" w:hAnsi="Verdana" w:cs="Verdana"/>
          <w:color w:val="000000"/>
          <w:sz w:val="56"/>
          <w:szCs w:val="56"/>
        </w:rPr>
        <w:t>Sectorial</w:t>
      </w:r>
      <w:r>
        <w:rPr>
          <w:rFonts w:ascii="Verdana" w:eastAsia="Verdana" w:hAnsi="Verdana" w:cs="Verdana"/>
          <w:color w:val="000000"/>
          <w:sz w:val="56"/>
          <w:szCs w:val="56"/>
        </w:rPr>
        <w:t xml:space="preserve"> </w:t>
      </w:r>
      <w:r>
        <w:rPr>
          <w:rFonts w:ascii="Verdana" w:hAnsi="Verdana" w:cs="Verdana"/>
          <w:color w:val="000000"/>
          <w:sz w:val="56"/>
          <w:szCs w:val="56"/>
        </w:rPr>
        <w:t>de</w:t>
      </w:r>
      <w:r>
        <w:rPr>
          <w:rFonts w:ascii="Verdana" w:eastAsia="Verdana" w:hAnsi="Verdana" w:cs="Verdana"/>
          <w:color w:val="000000"/>
          <w:sz w:val="56"/>
          <w:szCs w:val="56"/>
        </w:rPr>
        <w:t xml:space="preserve"> </w:t>
      </w:r>
      <w:r>
        <w:rPr>
          <w:rFonts w:ascii="Verdana" w:hAnsi="Verdana" w:cs="Verdana"/>
          <w:color w:val="000000"/>
          <w:sz w:val="56"/>
          <w:szCs w:val="56"/>
        </w:rPr>
        <w:t>Informática</w:t>
      </w:r>
      <w:r>
        <w:rPr>
          <w:rFonts w:ascii="Verdana" w:eastAsia="Verdana" w:hAnsi="Verdana" w:cs="Verdana"/>
          <w:color w:val="000000"/>
          <w:sz w:val="56"/>
          <w:szCs w:val="56"/>
        </w:rPr>
        <w:t xml:space="preserve"> </w:t>
      </w:r>
      <w:r>
        <w:rPr>
          <w:rFonts w:ascii="Verdana" w:hAnsi="Verdana" w:cs="Verdana"/>
          <w:color w:val="000000"/>
          <w:sz w:val="56"/>
          <w:szCs w:val="56"/>
        </w:rPr>
        <w:t>de</w:t>
      </w:r>
      <w:r>
        <w:rPr>
          <w:rFonts w:ascii="Verdana" w:eastAsia="Verdana" w:hAnsi="Verdana" w:cs="Verdana"/>
          <w:color w:val="000000"/>
          <w:sz w:val="56"/>
          <w:szCs w:val="56"/>
        </w:rPr>
        <w:t xml:space="preserve"> </w:t>
      </w:r>
      <w:r>
        <w:rPr>
          <w:rFonts w:ascii="Verdana" w:hAnsi="Verdana" w:cs="Verdana"/>
          <w:color w:val="000000"/>
          <w:sz w:val="56"/>
          <w:szCs w:val="56"/>
        </w:rPr>
        <w:t>FESIBAC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  <w:sz w:val="56"/>
          <w:szCs w:val="56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Capítulo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  <w:r>
        <w:rPr>
          <w:rFonts w:ascii="Verdana" w:hAnsi="Verdana" w:cs="Verdana"/>
          <w:color w:val="000000"/>
          <w:sz w:val="28"/>
          <w:szCs w:val="28"/>
        </w:rPr>
        <w:t>1º: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b/>
          <w:color w:val="000000"/>
          <w:sz w:val="24"/>
          <w:szCs w:val="24"/>
        </w:rPr>
      </w:pPr>
      <w:r>
        <w:rPr>
          <w:rFonts w:ascii="Verdana" w:hAnsi="Verdana" w:cs="Verdana"/>
          <w:b/>
          <w:color w:val="000000"/>
        </w:rPr>
        <w:t>Exposición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de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motivos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necesidad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mayor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organización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informática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entre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trabajadores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empresas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principales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contratas,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Congreso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Confederal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Málaga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acordó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constitución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C</w:t>
      </w:r>
      <w:r>
        <w:rPr>
          <w:rFonts w:ascii="Verdana" w:hAnsi="Verdana" w:cs="Verdana"/>
          <w:color w:val="000000"/>
        </w:rPr>
        <w:t>oordinación</w:t>
      </w:r>
      <w:r>
        <w:rPr>
          <w:rFonts w:ascii="Verdana" w:eastAsia="Verdana" w:hAnsi="Verdana" w:cs="Verdana"/>
          <w:color w:val="000000"/>
        </w:rPr>
        <w:t xml:space="preserve"> E</w:t>
      </w:r>
      <w:r>
        <w:rPr>
          <w:rFonts w:ascii="Verdana" w:hAnsi="Verdana" w:cs="Verdana"/>
          <w:color w:val="000000"/>
        </w:rPr>
        <w:t>statal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I</w:t>
      </w:r>
      <w:r>
        <w:rPr>
          <w:rFonts w:ascii="Verdana" w:hAnsi="Verdana" w:cs="Verdana"/>
          <w:color w:val="000000"/>
        </w:rPr>
        <w:t>nformática.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Dado que el funcionamiento asambleario de la coordinadora ha demostrado utilidad para acción sindical se considera necesaria crear dentro de </w:t>
      </w:r>
      <w:proofErr w:type="spellStart"/>
      <w:r>
        <w:rPr>
          <w:rFonts w:ascii="Verdana" w:hAnsi="Verdana" w:cs="Verdana"/>
          <w:color w:val="000000"/>
        </w:rPr>
        <w:t>Fesibac</w:t>
      </w:r>
      <w:proofErr w:type="spellEnd"/>
      <w:r>
        <w:rPr>
          <w:rFonts w:ascii="Verdana" w:hAnsi="Verdana" w:cs="Verdana"/>
          <w:color w:val="000000"/>
        </w:rPr>
        <w:t xml:space="preserve"> una Sectorial de Informática que use el funcionamiento de la Coordinadora como guía.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lastRenderedPageBreak/>
        <w:t>Capítulo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  <w:r>
        <w:rPr>
          <w:rFonts w:ascii="Verdana" w:hAnsi="Verdana" w:cs="Verdana"/>
          <w:color w:val="000000"/>
          <w:sz w:val="28"/>
          <w:szCs w:val="28"/>
        </w:rPr>
        <w:t>2º: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b/>
          <w:bCs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</w:rPr>
        <w:t>Disposiciones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Generales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1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constituye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Sectorial de Informática </w:t>
      </w:r>
      <w:r>
        <w:rPr>
          <w:rFonts w:ascii="Verdana" w:hAnsi="Verdana" w:cs="Verdana"/>
          <w:color w:val="000000"/>
        </w:rPr>
        <w:t>dentro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FESIBAC.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Podrán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participar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afiliados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otras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federaciones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siempre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lleguen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número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suficiente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formar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Sectorial de Informática </w:t>
      </w:r>
      <w:r>
        <w:rPr>
          <w:rFonts w:ascii="Verdana" w:hAnsi="Verdana" w:cs="Verdana"/>
          <w:color w:val="000000"/>
        </w:rPr>
        <w:t>dentro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Federación.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b/>
          <w:bCs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los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afiliados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adheridos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a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la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Sectorial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Informática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2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Forma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misma</w:t>
      </w:r>
      <w:r>
        <w:rPr>
          <w:rFonts w:ascii="Verdana" w:eastAsia="Verdana" w:hAnsi="Verdana" w:cs="Verdana"/>
          <w:color w:val="000000"/>
        </w:rPr>
        <w:t xml:space="preserve"> cualquier afiliado de CGT dispuesto a defender los derechos laborales de los trabajadores del sector informático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así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desee,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contratas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cuya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principal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actividad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informática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empresas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principales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cuya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actividad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principal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informática,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independientemente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convenio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aplicación.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3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Son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contrarios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principios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Sectorial: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incumplimiento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obligaciones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establecidas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estatutos.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incumplimiento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reiterado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acuerdos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tomados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participación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colaboración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organizaciones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activistas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carácter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ultraderechista,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racista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xenófobo.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hostiles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CGT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puedan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perjudicar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prestigio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credibilidad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ésta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trabajadores.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lastRenderedPageBreak/>
        <w:t>Capítulo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  <w:r>
        <w:rPr>
          <w:rFonts w:ascii="Verdana" w:hAnsi="Verdana" w:cs="Verdana"/>
          <w:color w:val="000000"/>
          <w:sz w:val="28"/>
          <w:szCs w:val="28"/>
        </w:rPr>
        <w:t>3º: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eastAsia="Verdana" w:hAnsi="Verdana" w:cs="Verdana"/>
          <w:b/>
          <w:bCs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los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órganos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de</w:t>
      </w:r>
      <w:r>
        <w:rPr>
          <w:rFonts w:ascii="Verdana" w:eastAsia="Verdana" w:hAnsi="Verdana" w:cs="Verdana"/>
          <w:b/>
          <w:bCs/>
          <w:color w:val="000000"/>
        </w:rPr>
        <w:t xml:space="preserve"> decisión</w:t>
      </w:r>
    </w:p>
    <w:p w:rsidR="00BC7596" w:rsidRDefault="00BC7596" w:rsidP="00BC7596">
      <w:pPr>
        <w:jc w:val="both"/>
        <w:rPr>
          <w:rFonts w:ascii="Verdana" w:eastAsia="Times New Roman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4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Constituyen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órganos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Sectorial: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(Pleno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Sectorial).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5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podrá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constituir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Sectorial. Será la asamblea quien decida el ámbito de actuación</w:t>
      </w:r>
      <w:r>
        <w:rPr>
          <w:rFonts w:ascii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designará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locales </w:t>
      </w:r>
      <w:r>
        <w:rPr>
          <w:rFonts w:ascii="Verdana" w:hAnsi="Verdana" w:cs="Verdana"/>
          <w:color w:val="000000"/>
        </w:rPr>
        <w:t>pertenecientes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misma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objeto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mantener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comunicación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fluida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resto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 y el resto de coordinadores.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Estos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designarán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elección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directa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mandatos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entre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6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meses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año,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máximo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mandatos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consecutivos,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revocables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cualquier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momento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6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reunirán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manera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periódica,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mínimo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meses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preferentemente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horario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tarde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fin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semana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favorecer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asistencia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afiliados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dispongan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horas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sindicales.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convocarán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antelación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mínima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semana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cualquier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afiliado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podrá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incluir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puntos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considere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oportuno.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tienen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autonomía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decidir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asuntos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correspondan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ámbito.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7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formada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federación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todas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Sectorial</w:t>
      </w:r>
      <w:r>
        <w:rPr>
          <w:rFonts w:ascii="Verdana" w:hAnsi="Verdana" w:cs="Verdana"/>
          <w:color w:val="000000"/>
        </w:rPr>
        <w:t>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designará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actuarán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interlocutores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resto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entes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CGT.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>Estos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designarán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 Sectorial,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mandatos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entre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6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meses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año,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máximo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mandatos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consecutivos,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revocables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cualquier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momento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 el Encuentro Sectorial.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8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</w:t>
      </w:r>
      <w:r>
        <w:rPr>
          <w:rFonts w:ascii="Verdana" w:eastAsia="Verdana" w:hAnsi="Verdana" w:cs="Verdana"/>
          <w:color w:val="000000"/>
        </w:rPr>
        <w:t xml:space="preserve"> Sectorial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constituyen: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delegados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elegidos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representación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A</w:t>
      </w:r>
      <w:r>
        <w:rPr>
          <w:rFonts w:ascii="Verdana" w:hAnsi="Verdana" w:cs="Verdana"/>
          <w:color w:val="000000"/>
        </w:rPr>
        <w:t>sambleas</w:t>
      </w:r>
      <w:r>
        <w:rPr>
          <w:rFonts w:ascii="Verdana" w:eastAsia="Verdana" w:hAnsi="Verdana" w:cs="Verdana"/>
          <w:color w:val="000000"/>
        </w:rPr>
        <w:t xml:space="preserve"> L</w:t>
      </w:r>
      <w:r>
        <w:rPr>
          <w:rFonts w:ascii="Verdana" w:hAnsi="Verdana" w:cs="Verdana"/>
          <w:color w:val="000000"/>
        </w:rPr>
        <w:t>ocales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b)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federales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participarán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voz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pero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sin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voto.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</w:t>
      </w:r>
      <w:r>
        <w:rPr>
          <w:rFonts w:ascii="Verdana" w:eastAsia="Verdana" w:hAnsi="Verdana" w:cs="Verdana"/>
          <w:color w:val="000000"/>
        </w:rPr>
        <w:t xml:space="preserve"> Sectorial </w:t>
      </w:r>
      <w:r>
        <w:rPr>
          <w:rFonts w:ascii="Verdana" w:hAnsi="Verdana" w:cs="Verdana"/>
          <w:color w:val="000000"/>
        </w:rPr>
        <w:t>será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máximo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órgano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decisión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convocará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carácter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ordinario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forma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anual,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valorar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gestión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órganos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sindical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desarrollada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conjunto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analizar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evolución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determinar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líneas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sindical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desarrollar,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objeto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introducir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modificaciones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correspondan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organización,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sindical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conjunta,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cualquier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otra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medida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estime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oportuna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mejor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cumplimiento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fines.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</w:t>
      </w:r>
      <w:r>
        <w:rPr>
          <w:rFonts w:ascii="Verdana" w:eastAsia="Verdana" w:hAnsi="Verdana" w:cs="Verdana"/>
          <w:color w:val="000000"/>
        </w:rPr>
        <w:t xml:space="preserve"> Sectorial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convocará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c</w:t>
      </w:r>
      <w:r>
        <w:rPr>
          <w:rFonts w:ascii="Verdana" w:hAnsi="Verdana" w:cs="Verdana"/>
          <w:color w:val="000000"/>
        </w:rPr>
        <w:t>oordinador</w:t>
      </w:r>
      <w:r>
        <w:rPr>
          <w:rFonts w:ascii="Verdana" w:eastAsia="Verdana" w:hAnsi="Verdana" w:cs="Verdana"/>
          <w:color w:val="000000"/>
        </w:rPr>
        <w:t xml:space="preserve"> federal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forma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ordinaria como</w:t>
      </w:r>
      <w:r>
        <w:rPr>
          <w:rFonts w:ascii="Verdana" w:eastAsia="Verdana" w:hAnsi="Verdana" w:cs="Verdana"/>
          <w:color w:val="000000"/>
        </w:rPr>
        <w:t xml:space="preserve"> mínimo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vez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año,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pudiéndose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convocar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extraordinariamente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cuando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así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considere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necesario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caso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</w:t>
      </w:r>
      <w:r>
        <w:rPr>
          <w:rFonts w:ascii="Verdana" w:eastAsia="Verdana" w:hAnsi="Verdana" w:cs="Verdana"/>
          <w:color w:val="000000"/>
        </w:rPr>
        <w:t xml:space="preserve"> Sectorial</w:t>
      </w:r>
      <w:r>
        <w:rPr>
          <w:rFonts w:ascii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éste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convocará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menos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treinta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antelación.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mismo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elaborado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federales</w:t>
      </w:r>
      <w:r>
        <w:rPr>
          <w:rFonts w:ascii="Verdana" w:hAnsi="Verdana" w:cs="Verdana"/>
          <w:color w:val="000000"/>
        </w:rPr>
        <w:t>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recogiendo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aportaciones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 diferentes afiliados.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comunicado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menos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veinte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antelación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celebración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Ordinario.</w:t>
      </w:r>
    </w:p>
    <w:p w:rsidR="00BC7596" w:rsidRDefault="00BC7596" w:rsidP="00BC7596">
      <w:pPr>
        <w:jc w:val="both"/>
        <w:rPr>
          <w:rFonts w:ascii="Verdana" w:eastAsia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Desde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fecha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definitivo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abrirá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plazo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inferior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diez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afiliados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integrantes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podrán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presentar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ponencias,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reflexiones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propuestas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sobre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diferentes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puntos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posterior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debate.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federales </w:t>
      </w:r>
      <w:r>
        <w:rPr>
          <w:rFonts w:ascii="Verdana" w:hAnsi="Verdana" w:cs="Verdana"/>
          <w:color w:val="000000"/>
        </w:rPr>
        <w:t>serán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encargados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compilar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todas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aportaciones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remitir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lastRenderedPageBreak/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mismas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debate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afiliados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ámbito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menos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diez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antelación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fecha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celebración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pleno.</w:t>
      </w:r>
      <w:r>
        <w:rPr>
          <w:rFonts w:ascii="Verdana" w:eastAsia="Verdana" w:hAnsi="Verdana" w:cs="Verdana"/>
          <w:color w:val="000000"/>
        </w:rPr>
        <w:t xml:space="preserve"> </w:t>
      </w:r>
    </w:p>
    <w:p w:rsidR="00BC7596" w:rsidRDefault="00BC7596" w:rsidP="00BC7596">
      <w:pPr>
        <w:jc w:val="both"/>
        <w:rPr>
          <w:rFonts w:ascii="Verdana" w:eastAsia="Times New Roman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caso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Extraordinario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 plazos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reducirán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 un mínimo 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10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convocatoria,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dividen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3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elaborar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día,</w:t>
      </w:r>
      <w:r>
        <w:rPr>
          <w:rFonts w:ascii="Verdana" w:eastAsia="Verdana" w:hAnsi="Verdana" w:cs="Verdana"/>
          <w:color w:val="000000"/>
        </w:rPr>
        <w:t xml:space="preserve"> 3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elaboración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ponencias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4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discusión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mismas.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delegación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designada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cada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contará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voto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asistente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mesa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constituirá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Presidente,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Secretario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Secretario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Palabras,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elegidos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entre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delegados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presentes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Encuentro,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ejercerán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dichas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funciones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mismo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elaborarán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plazo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quince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posteriores.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dispondrán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entonces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plazo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quince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presentar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enmiendas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acta,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terminado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cual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redactará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definitiva.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9</w:t>
      </w:r>
      <w:r>
        <w:rPr>
          <w:rFonts w:ascii="Verdana" w:hAnsi="Verdana" w:cs="Verdana"/>
          <w:b/>
          <w:color w:val="000000"/>
        </w:rPr>
        <w:t>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Además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plenos,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podrán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utilizarse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efectos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dotarse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mayor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agilidad,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medios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telemáticos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coordinación </w:t>
      </w:r>
      <w:r>
        <w:rPr>
          <w:rFonts w:ascii="Verdana" w:hAnsi="Verdana" w:cs="Verdana"/>
          <w:color w:val="000000"/>
        </w:rPr>
        <w:t>sobre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sindical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territorios.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ningún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caso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podrán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contradecir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acuerdos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Plenos y/o 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ni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tendrán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carácter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vinculante.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10.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elección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mandato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Coordinadores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realizará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Ordinario o Extraordinario,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donde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figure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expresamente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día.</w:t>
      </w:r>
      <w:r>
        <w:rPr>
          <w:rFonts w:ascii="Verdana" w:eastAsia="Verdana" w:hAnsi="Verdana" w:cs="Verdana"/>
          <w:color w:val="000000"/>
        </w:rPr>
        <w:t xml:space="preserve"> Se respetarán los plazos de presentación de ponencias para presentación de las candidaturas. </w:t>
      </w:r>
      <w:r>
        <w:rPr>
          <w:rFonts w:ascii="Verdana" w:hAnsi="Verdana" w:cs="Verdana"/>
          <w:color w:val="000000"/>
        </w:rPr>
        <w:t>Resultarán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elegidos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aquellos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candidatos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obtengan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mayor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número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votos.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bookmarkStart w:id="0" w:name="_GoBack"/>
      <w:bookmarkEnd w:id="0"/>
    </w:p>
    <w:p w:rsidR="00BC7596" w:rsidRDefault="00BC7596" w:rsidP="00BC7596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lastRenderedPageBreak/>
        <w:t>Capítulo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  <w:r>
        <w:rPr>
          <w:rFonts w:ascii="Verdana" w:hAnsi="Verdana" w:cs="Verdana"/>
          <w:color w:val="000000"/>
          <w:sz w:val="28"/>
          <w:szCs w:val="28"/>
        </w:rPr>
        <w:t>4º: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b/>
          <w:color w:val="000000"/>
          <w:sz w:val="24"/>
          <w:szCs w:val="24"/>
        </w:rPr>
      </w:pPr>
      <w:r>
        <w:rPr>
          <w:rFonts w:ascii="Verdana" w:hAnsi="Verdana" w:cs="Verdana"/>
          <w:b/>
          <w:color w:val="000000"/>
        </w:rPr>
        <w:t>Modificación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y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disolución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11.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suficiente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modificar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estatutos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celebración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un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pleno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ordinario,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inclusión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orden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día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aprobación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menos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2/3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 Locales asistentes.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12.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no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considerará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disuelta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mientras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existan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menos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Asambleas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Locales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adheridas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misma. El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patrimonio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pudiera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quedar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después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hacer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liquidación pasará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ser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 FESIBAC.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b/>
          <w:color w:val="000000"/>
        </w:rPr>
        <w:t>Art.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13.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Sectorial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está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sujeta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dispuesto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en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estatutos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acuerdos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generales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de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la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CGT.</w:t>
      </w:r>
    </w:p>
    <w:p w:rsidR="00BC7596" w:rsidRDefault="00BC7596" w:rsidP="00BC7596">
      <w:pPr>
        <w:jc w:val="both"/>
        <w:rPr>
          <w:rFonts w:ascii="Verdana" w:hAnsi="Verdana" w:cs="Verdana"/>
          <w:color w:val="000000"/>
        </w:rPr>
      </w:pPr>
    </w:p>
    <w:p w:rsidR="00BC7596" w:rsidRDefault="00BC7596" w:rsidP="00365D67">
      <w:pPr>
        <w:pStyle w:val="Sinespaciado"/>
      </w:pPr>
    </w:p>
    <w:sectPr w:rsidR="00BC7596" w:rsidSect="0062509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A3F" w:rsidRDefault="009C6A3F" w:rsidP="00BC7596">
      <w:pPr>
        <w:spacing w:after="0" w:line="240" w:lineRule="auto"/>
      </w:pPr>
      <w:r>
        <w:separator/>
      </w:r>
    </w:p>
  </w:endnote>
  <w:endnote w:type="continuationSeparator" w:id="0">
    <w:p w:rsidR="009C6A3F" w:rsidRDefault="009C6A3F" w:rsidP="00BC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350995"/>
      <w:docPartObj>
        <w:docPartGallery w:val="Page Numbers (Bottom of Page)"/>
        <w:docPartUnique/>
      </w:docPartObj>
    </w:sdtPr>
    <w:sdtContent>
      <w:p w:rsidR="00BC7596" w:rsidRDefault="00F23D2E">
        <w:pPr>
          <w:pStyle w:val="Piedepgina"/>
          <w:jc w:val="right"/>
        </w:pPr>
        <w:r>
          <w:fldChar w:fldCharType="begin"/>
        </w:r>
        <w:r w:rsidR="00BC7596">
          <w:instrText>PAGE   \* MERGEFORMAT</w:instrText>
        </w:r>
        <w:r>
          <w:fldChar w:fldCharType="separate"/>
        </w:r>
        <w:r w:rsidR="004201CA">
          <w:rPr>
            <w:noProof/>
          </w:rPr>
          <w:t>1</w:t>
        </w:r>
        <w:r>
          <w:fldChar w:fldCharType="end"/>
        </w:r>
      </w:p>
    </w:sdtContent>
  </w:sdt>
  <w:p w:rsidR="00BC7596" w:rsidRDefault="00BC759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A3F" w:rsidRDefault="009C6A3F" w:rsidP="00BC7596">
      <w:pPr>
        <w:spacing w:after="0" w:line="240" w:lineRule="auto"/>
      </w:pPr>
      <w:r>
        <w:separator/>
      </w:r>
    </w:p>
  </w:footnote>
  <w:footnote w:type="continuationSeparator" w:id="0">
    <w:p w:rsidR="009C6A3F" w:rsidRDefault="009C6A3F" w:rsidP="00BC7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A95" w:rsidRDefault="008D6A9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5596890</wp:posOffset>
          </wp:positionH>
          <wp:positionV relativeFrom="paragraph">
            <wp:posOffset>-278765</wp:posOffset>
          </wp:positionV>
          <wp:extent cx="619125" cy="835025"/>
          <wp:effectExtent l="0" t="0" r="9525" b="317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GTGran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835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3968115</wp:posOffset>
          </wp:positionH>
          <wp:positionV relativeFrom="paragraph">
            <wp:posOffset>54610</wp:posOffset>
          </wp:positionV>
          <wp:extent cx="1485265" cy="504825"/>
          <wp:effectExtent l="0" t="0" r="635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ord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26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C7596" w:rsidRDefault="00BC7596">
    <w:pPr>
      <w:pStyle w:val="Encabezado"/>
    </w:pPr>
    <w:r>
      <w:t>I Congreso de la Sectorial de Informática de FESIBAC</w:t>
    </w:r>
  </w:p>
  <w:p w:rsidR="00BC7596" w:rsidRDefault="00BC7596">
    <w:pPr>
      <w:pStyle w:val="Encabezado"/>
    </w:pPr>
    <w:r>
      <w:t>Madrid 19 de enero de 2013</w:t>
    </w:r>
  </w:p>
  <w:p w:rsidR="00BC7596" w:rsidRDefault="00BC7596">
    <w:pPr>
      <w:pStyle w:val="Encabezado"/>
    </w:pPr>
  </w:p>
  <w:p w:rsidR="008D6A95" w:rsidRDefault="008D6A9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4CDD"/>
    <w:multiLevelType w:val="hybridMultilevel"/>
    <w:tmpl w:val="733A0238"/>
    <w:lvl w:ilvl="0" w:tplc="2D8A715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3F415CD1"/>
    <w:multiLevelType w:val="hybridMultilevel"/>
    <w:tmpl w:val="999A3238"/>
    <w:lvl w:ilvl="0" w:tplc="69543E5C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621347B6"/>
    <w:multiLevelType w:val="hybridMultilevel"/>
    <w:tmpl w:val="BA7CBA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71928"/>
    <w:rsid w:val="001A30D2"/>
    <w:rsid w:val="00206FE0"/>
    <w:rsid w:val="00315A67"/>
    <w:rsid w:val="00365D67"/>
    <w:rsid w:val="00371928"/>
    <w:rsid w:val="004201CA"/>
    <w:rsid w:val="00625094"/>
    <w:rsid w:val="007248E8"/>
    <w:rsid w:val="00815F72"/>
    <w:rsid w:val="008C7D65"/>
    <w:rsid w:val="008D6A95"/>
    <w:rsid w:val="009C6A3F"/>
    <w:rsid w:val="00A206C0"/>
    <w:rsid w:val="00BC7596"/>
    <w:rsid w:val="00CB38B4"/>
    <w:rsid w:val="00CC3BFF"/>
    <w:rsid w:val="00D64EC4"/>
    <w:rsid w:val="00DB2E44"/>
    <w:rsid w:val="00E418A1"/>
    <w:rsid w:val="00E94E3C"/>
    <w:rsid w:val="00F23D2E"/>
    <w:rsid w:val="00F9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0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65D6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BC7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596"/>
  </w:style>
  <w:style w:type="paragraph" w:styleId="Piedepgina">
    <w:name w:val="footer"/>
    <w:basedOn w:val="Normal"/>
    <w:link w:val="PiedepginaCar"/>
    <w:uiPriority w:val="99"/>
    <w:unhideWhenUsed/>
    <w:rsid w:val="00BC7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596"/>
  </w:style>
  <w:style w:type="paragraph" w:styleId="Textodeglobo">
    <w:name w:val="Balloon Text"/>
    <w:basedOn w:val="Normal"/>
    <w:link w:val="TextodegloboCar"/>
    <w:uiPriority w:val="99"/>
    <w:semiHidden/>
    <w:unhideWhenUsed/>
    <w:rsid w:val="00BC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5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semiHidden/>
    <w:unhideWhenUsed/>
    <w:qFormat/>
    <w:rsid w:val="00BC7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s-ES_tradnl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BC75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C7596"/>
    <w:rPr>
      <w:rFonts w:ascii="Times New Roman" w:eastAsia="Times New Roman" w:hAnsi="Times New Roman" w:cs="Times New Roman"/>
      <w:sz w:val="24"/>
      <w:szCs w:val="24"/>
      <w:lang w:val="es-ES_tradnl" w:eastAsia="zh-CN"/>
    </w:rPr>
  </w:style>
  <w:style w:type="paragraph" w:styleId="Lista">
    <w:name w:val="List"/>
    <w:basedOn w:val="Textoindependiente"/>
    <w:semiHidden/>
    <w:unhideWhenUsed/>
    <w:rsid w:val="00BC7596"/>
    <w:rPr>
      <w:rFonts w:cs="Mangal"/>
    </w:rPr>
  </w:style>
  <w:style w:type="paragraph" w:customStyle="1" w:styleId="Encabezado2">
    <w:name w:val="Encabezado2"/>
    <w:basedOn w:val="Normal"/>
    <w:next w:val="Textoindependiente"/>
    <w:rsid w:val="00BC7596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val="es-ES_tradnl" w:eastAsia="zh-CN"/>
    </w:rPr>
  </w:style>
  <w:style w:type="paragraph" w:customStyle="1" w:styleId="ndice">
    <w:name w:val="Índice"/>
    <w:basedOn w:val="Normal"/>
    <w:rsid w:val="00BC75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s-ES_tradnl" w:eastAsia="zh-CN"/>
    </w:rPr>
  </w:style>
  <w:style w:type="paragraph" w:customStyle="1" w:styleId="Encabezado1">
    <w:name w:val="Encabezado1"/>
    <w:basedOn w:val="Normal"/>
    <w:next w:val="Textoindependiente"/>
    <w:rsid w:val="00BC759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s-ES_tradnl" w:eastAsia="zh-CN"/>
    </w:rPr>
  </w:style>
  <w:style w:type="paragraph" w:customStyle="1" w:styleId="Epgrafe1">
    <w:name w:val="Epígrafe1"/>
    <w:basedOn w:val="Normal"/>
    <w:rsid w:val="00BC7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s-ES_tradnl" w:eastAsia="zh-CN"/>
    </w:rPr>
  </w:style>
  <w:style w:type="character" w:customStyle="1" w:styleId="Fuentedeprrafopredeter2">
    <w:name w:val="Fuente de párrafo predeter.2"/>
    <w:rsid w:val="00BC7596"/>
  </w:style>
  <w:style w:type="character" w:customStyle="1" w:styleId="Fuentedeprrafopredeter1">
    <w:name w:val="Fuente de párrafo predeter.1"/>
    <w:rsid w:val="00BC7596"/>
  </w:style>
  <w:style w:type="character" w:customStyle="1" w:styleId="author-g-goaq62g01euf0qcz122zb">
    <w:name w:val="author-g-goaq62g01euf0qcz122z b"/>
    <w:basedOn w:val="Fuentedeprrafopredeter1"/>
    <w:rsid w:val="00BC7596"/>
  </w:style>
  <w:style w:type="character" w:customStyle="1" w:styleId="author-g-sz122z5e54w0x4bha5i2b">
    <w:name w:val="author-g-sz122z5e54w0x4bha5i2 b"/>
    <w:basedOn w:val="Fuentedeprrafopredeter1"/>
    <w:rsid w:val="00BC7596"/>
  </w:style>
  <w:style w:type="character" w:customStyle="1" w:styleId="author-g-sz122z5e54w0x4bha5i2">
    <w:name w:val="author-g-sz122z5e54w0x4bha5i2"/>
    <w:basedOn w:val="Fuentedeprrafopredeter1"/>
    <w:rsid w:val="00BC7596"/>
  </w:style>
  <w:style w:type="character" w:customStyle="1" w:styleId="apple-converted-space">
    <w:name w:val="apple-converted-space"/>
    <w:basedOn w:val="Fuentedeprrafopredeter1"/>
    <w:rsid w:val="00BC7596"/>
  </w:style>
  <w:style w:type="character" w:customStyle="1" w:styleId="author-g-t3e27dz122ze770z122z3isd">
    <w:name w:val="author-g-t3e27dz122ze770z122z3isd"/>
    <w:basedOn w:val="Fuentedeprrafopredeter1"/>
    <w:rsid w:val="00BC7596"/>
  </w:style>
  <w:style w:type="character" w:customStyle="1" w:styleId="author-g-t3e27dz122ze770z122z3isdb">
    <w:name w:val="author-g-t3e27dz122ze770z122z3isd b"/>
    <w:basedOn w:val="Fuentedeprrafopredeter1"/>
    <w:rsid w:val="00BC7596"/>
  </w:style>
  <w:style w:type="character" w:customStyle="1" w:styleId="author-g-jrtz122z7mvi91v3gvmp">
    <w:name w:val="author-g-jrtz122z7mvi91v3gvmp"/>
    <w:basedOn w:val="Fuentedeprrafopredeter1"/>
    <w:rsid w:val="00BC7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65D6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BC7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596"/>
  </w:style>
  <w:style w:type="paragraph" w:styleId="Piedepgina">
    <w:name w:val="footer"/>
    <w:basedOn w:val="Normal"/>
    <w:link w:val="PiedepginaCar"/>
    <w:uiPriority w:val="99"/>
    <w:unhideWhenUsed/>
    <w:rsid w:val="00BC7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596"/>
  </w:style>
  <w:style w:type="paragraph" w:styleId="Textodeglobo">
    <w:name w:val="Balloon Text"/>
    <w:basedOn w:val="Normal"/>
    <w:link w:val="TextodegloboCar"/>
    <w:uiPriority w:val="99"/>
    <w:semiHidden/>
    <w:unhideWhenUsed/>
    <w:rsid w:val="00BC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5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semiHidden/>
    <w:unhideWhenUsed/>
    <w:qFormat/>
    <w:rsid w:val="00BC7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s-ES_tradnl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BC75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C7596"/>
    <w:rPr>
      <w:rFonts w:ascii="Times New Roman" w:eastAsia="Times New Roman" w:hAnsi="Times New Roman" w:cs="Times New Roman"/>
      <w:sz w:val="24"/>
      <w:szCs w:val="24"/>
      <w:lang w:val="es-ES_tradnl" w:eastAsia="zh-CN"/>
    </w:rPr>
  </w:style>
  <w:style w:type="paragraph" w:styleId="Lista">
    <w:name w:val="List"/>
    <w:basedOn w:val="Textoindependiente"/>
    <w:semiHidden/>
    <w:unhideWhenUsed/>
    <w:rsid w:val="00BC7596"/>
    <w:rPr>
      <w:rFonts w:cs="Mangal"/>
    </w:rPr>
  </w:style>
  <w:style w:type="paragraph" w:customStyle="1" w:styleId="Encabezado2">
    <w:name w:val="Encabezado2"/>
    <w:basedOn w:val="Normal"/>
    <w:next w:val="Textoindependiente"/>
    <w:rsid w:val="00BC7596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val="es-ES_tradnl" w:eastAsia="zh-CN"/>
    </w:rPr>
  </w:style>
  <w:style w:type="paragraph" w:customStyle="1" w:styleId="ndice">
    <w:name w:val="Índice"/>
    <w:basedOn w:val="Normal"/>
    <w:rsid w:val="00BC75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s-ES_tradnl" w:eastAsia="zh-CN"/>
    </w:rPr>
  </w:style>
  <w:style w:type="paragraph" w:customStyle="1" w:styleId="Encabezado1">
    <w:name w:val="Encabezado1"/>
    <w:basedOn w:val="Normal"/>
    <w:next w:val="Textoindependiente"/>
    <w:rsid w:val="00BC759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s-ES_tradnl" w:eastAsia="zh-CN"/>
    </w:rPr>
  </w:style>
  <w:style w:type="paragraph" w:customStyle="1" w:styleId="Epgrafe1">
    <w:name w:val="Epígrafe1"/>
    <w:basedOn w:val="Normal"/>
    <w:rsid w:val="00BC7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s-ES_tradnl" w:eastAsia="zh-CN"/>
    </w:rPr>
  </w:style>
  <w:style w:type="character" w:customStyle="1" w:styleId="Fuentedeprrafopredeter2">
    <w:name w:val="Fuente de párrafo predeter.2"/>
    <w:rsid w:val="00BC7596"/>
  </w:style>
  <w:style w:type="character" w:customStyle="1" w:styleId="Fuentedeprrafopredeter1">
    <w:name w:val="Fuente de párrafo predeter.1"/>
    <w:rsid w:val="00BC7596"/>
  </w:style>
  <w:style w:type="character" w:customStyle="1" w:styleId="author-g-goaq62g01euf0qcz122zb">
    <w:name w:val="author-g-goaq62g01euf0qcz122z b"/>
    <w:basedOn w:val="Fuentedeprrafopredeter1"/>
    <w:rsid w:val="00BC7596"/>
  </w:style>
  <w:style w:type="character" w:customStyle="1" w:styleId="author-g-sz122z5e54w0x4bha5i2b">
    <w:name w:val="author-g-sz122z5e54w0x4bha5i2 b"/>
    <w:basedOn w:val="Fuentedeprrafopredeter1"/>
    <w:rsid w:val="00BC7596"/>
  </w:style>
  <w:style w:type="character" w:customStyle="1" w:styleId="author-g-sz122z5e54w0x4bha5i2">
    <w:name w:val="author-g-sz122z5e54w0x4bha5i2"/>
    <w:basedOn w:val="Fuentedeprrafopredeter1"/>
    <w:rsid w:val="00BC7596"/>
  </w:style>
  <w:style w:type="character" w:customStyle="1" w:styleId="apple-converted-space">
    <w:name w:val="apple-converted-space"/>
    <w:basedOn w:val="Fuentedeprrafopredeter1"/>
    <w:rsid w:val="00BC7596"/>
  </w:style>
  <w:style w:type="character" w:customStyle="1" w:styleId="author-g-t3e27dz122ze770z122z3isd">
    <w:name w:val="author-g-t3e27dz122ze770z122z3isd"/>
    <w:basedOn w:val="Fuentedeprrafopredeter1"/>
    <w:rsid w:val="00BC7596"/>
  </w:style>
  <w:style w:type="character" w:customStyle="1" w:styleId="author-g-t3e27dz122ze770z122z3isdb">
    <w:name w:val="author-g-t3e27dz122ze770z122z3isd b"/>
    <w:basedOn w:val="Fuentedeprrafopredeter1"/>
    <w:rsid w:val="00BC7596"/>
  </w:style>
  <w:style w:type="character" w:customStyle="1" w:styleId="author-g-jrtz122z7mvi91v3gvmp">
    <w:name w:val="author-g-jrtz122z7mvi91v3gvmp"/>
    <w:basedOn w:val="Fuentedeprrafopredeter1"/>
    <w:rsid w:val="00BC7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1580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ISBAN</Company>
  <LinksUpToDate>false</LinksUpToDate>
  <CharactersWithSpaces>10251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xIS07684</dc:creator>
  <cp:lastModifiedBy>INDRA</cp:lastModifiedBy>
  <cp:revision>2</cp:revision>
  <dcterms:created xsi:type="dcterms:W3CDTF">2014-12-02T18:41:00Z</dcterms:created>
  <dcterms:modified xsi:type="dcterms:W3CDTF">2014-12-02T18:41:00Z</dcterms:modified>
</cp:coreProperties>
</file>